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10377" w14:textId="77777777" w:rsidR="001F32D8" w:rsidRPr="00CA0326" w:rsidRDefault="001F32D8" w:rsidP="001F32D8">
      <w:pPr>
        <w:pStyle w:val="Default"/>
        <w:rPr>
          <w:sz w:val="22"/>
          <w:szCs w:val="22"/>
        </w:rPr>
      </w:pPr>
    </w:p>
    <w:p w14:paraId="3ABEC060" w14:textId="261623B5" w:rsidR="001F32D8" w:rsidRPr="00CA0326" w:rsidRDefault="001F32D8" w:rsidP="001F32D8">
      <w:pPr>
        <w:pStyle w:val="Default"/>
        <w:rPr>
          <w:b/>
          <w:bCs/>
          <w:sz w:val="22"/>
          <w:szCs w:val="22"/>
        </w:rPr>
      </w:pPr>
      <w:r w:rsidRPr="00CA0326">
        <w:rPr>
          <w:b/>
          <w:bCs/>
          <w:sz w:val="22"/>
          <w:szCs w:val="22"/>
        </w:rPr>
        <w:t xml:space="preserve">M6 Oxford Canal Viaduct - Nettle Hill joints replacement scheme </w:t>
      </w:r>
      <w:r w:rsidR="00740309">
        <w:rPr>
          <w:b/>
          <w:bCs/>
          <w:sz w:val="22"/>
          <w:szCs w:val="22"/>
        </w:rPr>
        <w:t>-</w:t>
      </w:r>
      <w:r w:rsidRPr="00CA0326">
        <w:rPr>
          <w:b/>
          <w:bCs/>
          <w:sz w:val="22"/>
          <w:szCs w:val="22"/>
        </w:rPr>
        <w:t xml:space="preserve"> 1 March 2021 </w:t>
      </w:r>
      <w:r w:rsidR="00740309">
        <w:rPr>
          <w:b/>
          <w:bCs/>
          <w:sz w:val="22"/>
          <w:szCs w:val="22"/>
        </w:rPr>
        <w:t>-</w:t>
      </w:r>
      <w:r w:rsidRPr="00CA0326">
        <w:rPr>
          <w:b/>
          <w:bCs/>
          <w:sz w:val="22"/>
          <w:szCs w:val="22"/>
        </w:rPr>
        <w:t xml:space="preserve"> 29 May 2021</w:t>
      </w:r>
    </w:p>
    <w:p w14:paraId="423A5C38" w14:textId="77777777" w:rsidR="001F32D8" w:rsidRPr="00CA0326" w:rsidRDefault="001F32D8" w:rsidP="001F32D8">
      <w:pPr>
        <w:pStyle w:val="Default"/>
        <w:rPr>
          <w:sz w:val="22"/>
          <w:szCs w:val="22"/>
        </w:rPr>
      </w:pPr>
    </w:p>
    <w:p w14:paraId="6E52CF6B" w14:textId="77777777" w:rsidR="001F32D8" w:rsidRPr="00CA0326" w:rsidRDefault="001F32D8" w:rsidP="001F32D8">
      <w:pPr>
        <w:pStyle w:val="Default"/>
        <w:rPr>
          <w:sz w:val="22"/>
          <w:szCs w:val="22"/>
        </w:rPr>
      </w:pPr>
      <w:r w:rsidRPr="00CA0326">
        <w:rPr>
          <w:sz w:val="22"/>
          <w:szCs w:val="22"/>
        </w:rPr>
        <w:t>Upcoming maintenance works on the M6, near Coventry. This work will be carried out by contractor, Kier.</w:t>
      </w:r>
    </w:p>
    <w:p w14:paraId="42E6FC0A" w14:textId="42FA32D9" w:rsidR="001F32D8" w:rsidRPr="00CA0326" w:rsidRDefault="001F32D8" w:rsidP="001F32D8">
      <w:pPr>
        <w:pStyle w:val="Default"/>
        <w:rPr>
          <w:sz w:val="22"/>
          <w:szCs w:val="22"/>
        </w:rPr>
      </w:pPr>
    </w:p>
    <w:p w14:paraId="325FEB51" w14:textId="35BC1A82" w:rsidR="001F32D8" w:rsidRPr="00CA0326" w:rsidRDefault="001F32D8" w:rsidP="001F32D8">
      <w:pPr>
        <w:pStyle w:val="Default"/>
        <w:rPr>
          <w:b/>
          <w:bCs/>
          <w:sz w:val="22"/>
          <w:szCs w:val="22"/>
        </w:rPr>
      </w:pPr>
      <w:r w:rsidRPr="00CA0326">
        <w:rPr>
          <w:b/>
          <w:bCs/>
          <w:sz w:val="22"/>
          <w:szCs w:val="22"/>
        </w:rPr>
        <w:t>Wha</w:t>
      </w:r>
      <w:r w:rsidR="00740309">
        <w:rPr>
          <w:b/>
          <w:bCs/>
          <w:sz w:val="22"/>
          <w:szCs w:val="22"/>
        </w:rPr>
        <w:t>t, why and the benefits?</w:t>
      </w:r>
      <w:r w:rsidRPr="00CA0326">
        <w:rPr>
          <w:b/>
          <w:bCs/>
          <w:sz w:val="22"/>
          <w:szCs w:val="22"/>
        </w:rPr>
        <w:t xml:space="preserve"> </w:t>
      </w:r>
    </w:p>
    <w:p w14:paraId="24D35A8B" w14:textId="3D9D611B" w:rsidR="001F32D8" w:rsidRPr="00CA0326" w:rsidRDefault="001F32D8" w:rsidP="00FE518B">
      <w:pPr>
        <w:pStyle w:val="Default"/>
        <w:rPr>
          <w:sz w:val="22"/>
          <w:szCs w:val="22"/>
        </w:rPr>
      </w:pPr>
      <w:r w:rsidRPr="00CA0326">
        <w:rPr>
          <w:sz w:val="22"/>
          <w:szCs w:val="22"/>
        </w:rPr>
        <w:t xml:space="preserve">Routine maintenance work to the bridge that runs over the Oxford Canal Viaduct - Nettle Hill, between M6 junction 1 and junction 2. This will include replacing the bridge joints as they have reached the end of their serviceable life.  At the same time, installing carriageway vehicle detection loops. These have been designed to detect traffic on the carriageway, set messages on the variable messaging signs, and to advise of road and traffic conditions including incidents ahead. The completed work will continue to provide a safer road, and reduce the need to return for future maintenance at this location any time soon. </w:t>
      </w:r>
    </w:p>
    <w:p w14:paraId="59A326C4" w14:textId="77777777" w:rsidR="001F32D8" w:rsidRPr="00CA0326" w:rsidRDefault="001F32D8" w:rsidP="001F32D8">
      <w:pPr>
        <w:pStyle w:val="Default"/>
        <w:rPr>
          <w:sz w:val="22"/>
          <w:szCs w:val="22"/>
        </w:rPr>
      </w:pPr>
    </w:p>
    <w:p w14:paraId="5B455159" w14:textId="1270022B" w:rsidR="001F32D8" w:rsidRDefault="001F32D8" w:rsidP="001F32D8">
      <w:pPr>
        <w:pStyle w:val="Default"/>
        <w:rPr>
          <w:b/>
          <w:bCs/>
          <w:sz w:val="22"/>
          <w:szCs w:val="22"/>
        </w:rPr>
      </w:pPr>
      <w:r w:rsidRPr="00CA0326">
        <w:rPr>
          <w:b/>
          <w:bCs/>
          <w:sz w:val="22"/>
          <w:szCs w:val="22"/>
        </w:rPr>
        <w:t xml:space="preserve">When will this work take place? </w:t>
      </w:r>
    </w:p>
    <w:p w14:paraId="09DBABC9" w14:textId="77777777" w:rsidR="001F32D8" w:rsidRPr="00CA0326" w:rsidRDefault="001F32D8" w:rsidP="001F32D8">
      <w:pPr>
        <w:pStyle w:val="Default"/>
        <w:rPr>
          <w:sz w:val="22"/>
          <w:szCs w:val="22"/>
        </w:rPr>
      </w:pPr>
      <w:r w:rsidRPr="00CA0326">
        <w:rPr>
          <w:sz w:val="22"/>
          <w:szCs w:val="22"/>
        </w:rPr>
        <w:t xml:space="preserve">From </w:t>
      </w:r>
      <w:r w:rsidRPr="00CA0326">
        <w:rPr>
          <w:b/>
          <w:bCs/>
          <w:sz w:val="22"/>
          <w:szCs w:val="22"/>
        </w:rPr>
        <w:t xml:space="preserve">1 March 2021 </w:t>
      </w:r>
      <w:r w:rsidRPr="00CA0326">
        <w:rPr>
          <w:sz w:val="22"/>
          <w:szCs w:val="22"/>
        </w:rPr>
        <w:t xml:space="preserve">to </w:t>
      </w:r>
      <w:r w:rsidRPr="00CA0326">
        <w:rPr>
          <w:b/>
          <w:bCs/>
          <w:sz w:val="22"/>
          <w:szCs w:val="22"/>
        </w:rPr>
        <w:t>29 May 2021</w:t>
      </w:r>
      <w:r w:rsidRPr="00CA0326">
        <w:rPr>
          <w:sz w:val="22"/>
          <w:szCs w:val="22"/>
        </w:rPr>
        <w:t xml:space="preserve">.  Work will be carried out overnight when traffic counts are lower between </w:t>
      </w:r>
      <w:r w:rsidRPr="00CA0326">
        <w:rPr>
          <w:b/>
          <w:bCs/>
          <w:sz w:val="22"/>
          <w:szCs w:val="22"/>
        </w:rPr>
        <w:t xml:space="preserve">9pm </w:t>
      </w:r>
      <w:r w:rsidRPr="00CA0326">
        <w:rPr>
          <w:sz w:val="22"/>
          <w:szCs w:val="22"/>
        </w:rPr>
        <w:t xml:space="preserve">and </w:t>
      </w:r>
      <w:r w:rsidRPr="00CA0326">
        <w:rPr>
          <w:b/>
          <w:bCs/>
          <w:sz w:val="22"/>
          <w:szCs w:val="22"/>
        </w:rPr>
        <w:t>5am</w:t>
      </w:r>
      <w:r w:rsidRPr="00CA0326">
        <w:rPr>
          <w:sz w:val="22"/>
          <w:szCs w:val="22"/>
        </w:rPr>
        <w:t xml:space="preserve">, </w:t>
      </w:r>
      <w:r w:rsidRPr="00CA0326">
        <w:rPr>
          <w:b/>
          <w:bCs/>
          <w:sz w:val="22"/>
          <w:szCs w:val="22"/>
        </w:rPr>
        <w:t xml:space="preserve">Monday </w:t>
      </w:r>
      <w:r w:rsidRPr="00CA0326">
        <w:rPr>
          <w:sz w:val="22"/>
          <w:szCs w:val="22"/>
        </w:rPr>
        <w:t xml:space="preserve">to </w:t>
      </w:r>
      <w:r w:rsidRPr="00CA0326">
        <w:rPr>
          <w:b/>
          <w:bCs/>
          <w:sz w:val="22"/>
          <w:szCs w:val="22"/>
        </w:rPr>
        <w:t>Friday</w:t>
      </w:r>
      <w:r w:rsidRPr="00CA0326">
        <w:rPr>
          <w:sz w:val="22"/>
          <w:szCs w:val="22"/>
        </w:rPr>
        <w:t xml:space="preserve">. To reduce disruption, the majority of work will be carried out under lane closures.   </w:t>
      </w:r>
    </w:p>
    <w:p w14:paraId="556CDCFB" w14:textId="77777777" w:rsidR="001F32D8" w:rsidRPr="00CA0326" w:rsidRDefault="001F32D8" w:rsidP="001F32D8">
      <w:pPr>
        <w:pStyle w:val="Default"/>
        <w:rPr>
          <w:sz w:val="22"/>
          <w:szCs w:val="22"/>
        </w:rPr>
      </w:pPr>
    </w:p>
    <w:p w14:paraId="0D4EAEC8" w14:textId="36D0F1EE" w:rsidR="001F32D8" w:rsidRPr="00CA0326" w:rsidRDefault="001F32D8" w:rsidP="001F32D8">
      <w:pPr>
        <w:pStyle w:val="Default"/>
        <w:rPr>
          <w:sz w:val="22"/>
          <w:szCs w:val="22"/>
        </w:rPr>
      </w:pPr>
      <w:r w:rsidRPr="00CA0326">
        <w:rPr>
          <w:sz w:val="22"/>
          <w:szCs w:val="22"/>
        </w:rPr>
        <w:t>However, necessary ful</w:t>
      </w:r>
      <w:r w:rsidR="00740309">
        <w:rPr>
          <w:sz w:val="22"/>
          <w:szCs w:val="22"/>
        </w:rPr>
        <w:t>l</w:t>
      </w:r>
      <w:r w:rsidRPr="00CA0326">
        <w:rPr>
          <w:sz w:val="22"/>
          <w:szCs w:val="22"/>
        </w:rPr>
        <w:t xml:space="preserve"> closure of the carriageway will be as follows:</w:t>
      </w:r>
    </w:p>
    <w:p w14:paraId="326B4CC9" w14:textId="77777777" w:rsidR="001F32D8" w:rsidRPr="00CA0326" w:rsidRDefault="001F32D8" w:rsidP="001F32D8">
      <w:pPr>
        <w:pStyle w:val="Default"/>
        <w:rPr>
          <w:sz w:val="22"/>
          <w:szCs w:val="22"/>
        </w:rPr>
      </w:pPr>
    </w:p>
    <w:p w14:paraId="1E93F444" w14:textId="137D92A4" w:rsidR="001F32D8" w:rsidRPr="00CA0326" w:rsidRDefault="001F32D8" w:rsidP="001F32D8">
      <w:pPr>
        <w:pStyle w:val="Default"/>
        <w:rPr>
          <w:sz w:val="22"/>
          <w:szCs w:val="22"/>
        </w:rPr>
      </w:pPr>
      <w:r w:rsidRPr="00CA0326">
        <w:rPr>
          <w:b/>
          <w:bCs/>
          <w:sz w:val="22"/>
          <w:szCs w:val="22"/>
        </w:rPr>
        <w:t xml:space="preserve">18 March </w:t>
      </w:r>
      <w:r w:rsidRPr="00CA0326">
        <w:rPr>
          <w:sz w:val="22"/>
          <w:szCs w:val="22"/>
        </w:rPr>
        <w:t xml:space="preserve">to </w:t>
      </w:r>
      <w:r w:rsidRPr="00CA0326">
        <w:rPr>
          <w:b/>
          <w:bCs/>
          <w:sz w:val="22"/>
          <w:szCs w:val="22"/>
        </w:rPr>
        <w:t>9 April</w:t>
      </w:r>
      <w:r w:rsidRPr="00CA0326">
        <w:rPr>
          <w:sz w:val="22"/>
          <w:szCs w:val="22"/>
        </w:rPr>
        <w:t>, full carriageway closure M6 junction 1 to junction 2 northbound;</w:t>
      </w:r>
    </w:p>
    <w:p w14:paraId="2D0EA4BA" w14:textId="77777777" w:rsidR="001F32D8" w:rsidRPr="00CA0326" w:rsidRDefault="001F32D8" w:rsidP="001F32D8">
      <w:pPr>
        <w:pStyle w:val="Default"/>
        <w:rPr>
          <w:sz w:val="22"/>
          <w:szCs w:val="22"/>
        </w:rPr>
      </w:pPr>
    </w:p>
    <w:p w14:paraId="25D24D1D" w14:textId="364B5D4A" w:rsidR="001F32D8" w:rsidRPr="00CA0326" w:rsidRDefault="001F32D8" w:rsidP="001F32D8">
      <w:pPr>
        <w:pStyle w:val="Default"/>
        <w:rPr>
          <w:sz w:val="22"/>
          <w:szCs w:val="22"/>
        </w:rPr>
      </w:pPr>
      <w:r w:rsidRPr="00CA0326">
        <w:rPr>
          <w:b/>
          <w:bCs/>
          <w:sz w:val="22"/>
          <w:szCs w:val="22"/>
        </w:rPr>
        <w:t xml:space="preserve">14 April </w:t>
      </w:r>
      <w:r w:rsidRPr="00CA0326">
        <w:rPr>
          <w:sz w:val="22"/>
          <w:szCs w:val="22"/>
        </w:rPr>
        <w:t xml:space="preserve">to </w:t>
      </w:r>
      <w:r w:rsidRPr="00CA0326">
        <w:rPr>
          <w:b/>
          <w:bCs/>
          <w:sz w:val="22"/>
          <w:szCs w:val="22"/>
        </w:rPr>
        <w:t>21 April</w:t>
      </w:r>
      <w:r w:rsidRPr="00CA0326">
        <w:rPr>
          <w:sz w:val="22"/>
          <w:szCs w:val="22"/>
        </w:rPr>
        <w:t xml:space="preserve">, full carriageway closure M6 junction 2 to junction 1 southbound; </w:t>
      </w:r>
    </w:p>
    <w:p w14:paraId="01C05E6F" w14:textId="77777777" w:rsidR="001F32D8" w:rsidRPr="00CA0326" w:rsidRDefault="001F32D8" w:rsidP="001F32D8">
      <w:pPr>
        <w:pStyle w:val="Default"/>
        <w:rPr>
          <w:sz w:val="22"/>
          <w:szCs w:val="22"/>
        </w:rPr>
      </w:pPr>
    </w:p>
    <w:p w14:paraId="605731C0" w14:textId="2075CD00" w:rsidR="001F32D8" w:rsidRPr="00CA0326" w:rsidRDefault="001F32D8" w:rsidP="001F32D8">
      <w:pPr>
        <w:pStyle w:val="Default"/>
        <w:rPr>
          <w:sz w:val="22"/>
          <w:szCs w:val="22"/>
        </w:rPr>
      </w:pPr>
      <w:r w:rsidRPr="00CA0326">
        <w:rPr>
          <w:b/>
          <w:bCs/>
          <w:sz w:val="22"/>
          <w:szCs w:val="22"/>
        </w:rPr>
        <w:t xml:space="preserve">26 April </w:t>
      </w:r>
      <w:r w:rsidRPr="00CA0326">
        <w:rPr>
          <w:sz w:val="22"/>
          <w:szCs w:val="22"/>
        </w:rPr>
        <w:t xml:space="preserve">to </w:t>
      </w:r>
      <w:r w:rsidRPr="00CA0326">
        <w:rPr>
          <w:b/>
          <w:bCs/>
          <w:sz w:val="22"/>
          <w:szCs w:val="22"/>
        </w:rPr>
        <w:t>7 May</w:t>
      </w:r>
      <w:r w:rsidRPr="00CA0326">
        <w:rPr>
          <w:sz w:val="22"/>
          <w:szCs w:val="22"/>
        </w:rPr>
        <w:t xml:space="preserve">, full carriageway closure M6 junction 2 to junction 1 southbound. </w:t>
      </w:r>
    </w:p>
    <w:p w14:paraId="0C1C85D8" w14:textId="77777777" w:rsidR="001F32D8" w:rsidRPr="00CA0326" w:rsidRDefault="001F32D8" w:rsidP="001F32D8">
      <w:pPr>
        <w:pStyle w:val="Default"/>
        <w:rPr>
          <w:sz w:val="22"/>
          <w:szCs w:val="22"/>
        </w:rPr>
      </w:pPr>
    </w:p>
    <w:p w14:paraId="3D4762F2" w14:textId="0446B934" w:rsidR="001F32D8" w:rsidRPr="00CA0326" w:rsidRDefault="001F32D8" w:rsidP="001F32D8">
      <w:pPr>
        <w:pStyle w:val="Default"/>
        <w:rPr>
          <w:sz w:val="22"/>
          <w:szCs w:val="22"/>
        </w:rPr>
      </w:pPr>
      <w:r w:rsidRPr="00CA0326">
        <w:rPr>
          <w:sz w:val="22"/>
          <w:szCs w:val="22"/>
        </w:rPr>
        <w:t xml:space="preserve">No traffic management will be in place over the Easter Bank Holiday weekend (Friday 2 April to Monday 5 April). </w:t>
      </w:r>
    </w:p>
    <w:p w14:paraId="283BA0C9" w14:textId="77777777" w:rsidR="001F32D8" w:rsidRPr="00CA0326" w:rsidRDefault="001F32D8" w:rsidP="001F32D8">
      <w:pPr>
        <w:pStyle w:val="Default"/>
        <w:rPr>
          <w:sz w:val="22"/>
          <w:szCs w:val="22"/>
        </w:rPr>
      </w:pPr>
    </w:p>
    <w:p w14:paraId="76ABAF95" w14:textId="03DCF959" w:rsidR="001F32D8" w:rsidRPr="00CA0326" w:rsidRDefault="001F32D8" w:rsidP="001F32D8">
      <w:pPr>
        <w:pStyle w:val="Default"/>
        <w:rPr>
          <w:sz w:val="22"/>
          <w:szCs w:val="22"/>
        </w:rPr>
      </w:pPr>
      <w:r w:rsidRPr="00CA0326">
        <w:rPr>
          <w:sz w:val="22"/>
          <w:szCs w:val="22"/>
        </w:rPr>
        <w:t xml:space="preserve">Closures are subject to change due to weather or unforeseen circumstances. Any changes will prompt updates using the black and yellow signs. </w:t>
      </w:r>
    </w:p>
    <w:p w14:paraId="4F56731E" w14:textId="428B310C" w:rsidR="001F32D8" w:rsidRPr="00CA0326" w:rsidRDefault="001F32D8" w:rsidP="001F32D8">
      <w:pPr>
        <w:pStyle w:val="Default"/>
        <w:rPr>
          <w:sz w:val="22"/>
          <w:szCs w:val="22"/>
        </w:rPr>
      </w:pPr>
    </w:p>
    <w:p w14:paraId="70E56974" w14:textId="49CADA88" w:rsidR="001F32D8" w:rsidRPr="00CA0326" w:rsidRDefault="001F32D8" w:rsidP="001F32D8">
      <w:pPr>
        <w:pStyle w:val="Default"/>
        <w:rPr>
          <w:b/>
          <w:bCs/>
          <w:sz w:val="22"/>
          <w:szCs w:val="22"/>
        </w:rPr>
      </w:pPr>
      <w:r w:rsidRPr="00CA0326">
        <w:rPr>
          <w:b/>
          <w:bCs/>
          <w:sz w:val="22"/>
          <w:szCs w:val="22"/>
        </w:rPr>
        <w:t>Diversion Routes</w:t>
      </w:r>
    </w:p>
    <w:p w14:paraId="355032B2" w14:textId="77777777" w:rsidR="00FE518B" w:rsidRDefault="001F32D8" w:rsidP="001F32D8">
      <w:pPr>
        <w:pStyle w:val="Default"/>
        <w:rPr>
          <w:sz w:val="22"/>
          <w:szCs w:val="22"/>
        </w:rPr>
      </w:pPr>
      <w:r w:rsidRPr="00CA0326">
        <w:rPr>
          <w:sz w:val="22"/>
          <w:szCs w:val="22"/>
        </w:rPr>
        <w:t xml:space="preserve">During closures, a fully signposted diversion route (A426, A5 and M69) will be in place, see the map </w:t>
      </w:r>
      <w:r w:rsidR="00CA0326" w:rsidRPr="00CA0326">
        <w:rPr>
          <w:sz w:val="22"/>
          <w:szCs w:val="22"/>
        </w:rPr>
        <w:t>a</w:t>
      </w:r>
      <w:r w:rsidR="00FE518B">
        <w:rPr>
          <w:sz w:val="22"/>
          <w:szCs w:val="22"/>
        </w:rPr>
        <w:t>s follows:</w:t>
      </w:r>
    </w:p>
    <w:p w14:paraId="32C8B2FD" w14:textId="77777777" w:rsidR="00FE518B" w:rsidRDefault="00FE518B" w:rsidP="001F32D8">
      <w:pPr>
        <w:pStyle w:val="Default"/>
        <w:rPr>
          <w:sz w:val="22"/>
          <w:szCs w:val="22"/>
        </w:rPr>
      </w:pPr>
    </w:p>
    <w:p w14:paraId="33553A67" w14:textId="00242788" w:rsidR="001F32D8" w:rsidRDefault="00FE518B" w:rsidP="00FE518B">
      <w:pPr>
        <w:pStyle w:val="Default"/>
        <w:jc w:val="center"/>
        <w:rPr>
          <w:sz w:val="22"/>
          <w:szCs w:val="22"/>
        </w:rPr>
      </w:pPr>
      <w:r w:rsidRPr="00FE518B">
        <w:rPr>
          <w:noProof/>
        </w:rPr>
        <w:drawing>
          <wp:inline distT="0" distB="0" distL="0" distR="0" wp14:anchorId="697D2D15" wp14:editId="7036E667">
            <wp:extent cx="4515323"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63065" cy="4071676"/>
                    </a:xfrm>
                    <a:prstGeom prst="rect">
                      <a:avLst/>
                    </a:prstGeom>
                  </pic:spPr>
                </pic:pic>
              </a:graphicData>
            </a:graphic>
          </wp:inline>
        </w:drawing>
      </w:r>
    </w:p>
    <w:p w14:paraId="62FDC454" w14:textId="3C61B570" w:rsidR="00FE518B" w:rsidRDefault="00FE518B" w:rsidP="001F32D8">
      <w:pPr>
        <w:pStyle w:val="Default"/>
        <w:rPr>
          <w:sz w:val="22"/>
          <w:szCs w:val="22"/>
        </w:rPr>
      </w:pPr>
    </w:p>
    <w:p w14:paraId="0B7A6B3F" w14:textId="72711664" w:rsidR="00FE518B" w:rsidRDefault="00FE518B" w:rsidP="001F32D8">
      <w:pPr>
        <w:pStyle w:val="Default"/>
        <w:rPr>
          <w:sz w:val="22"/>
          <w:szCs w:val="22"/>
        </w:rPr>
      </w:pPr>
    </w:p>
    <w:p w14:paraId="7774F79B" w14:textId="5D4BEA1F" w:rsidR="00FE518B" w:rsidRDefault="00FE518B" w:rsidP="001F32D8">
      <w:pPr>
        <w:pStyle w:val="Default"/>
        <w:rPr>
          <w:sz w:val="22"/>
          <w:szCs w:val="22"/>
        </w:rPr>
      </w:pPr>
    </w:p>
    <w:p w14:paraId="446187FF" w14:textId="6CAB0837" w:rsidR="00FE518B" w:rsidRDefault="00FE518B" w:rsidP="001F32D8">
      <w:pPr>
        <w:pStyle w:val="Default"/>
        <w:rPr>
          <w:sz w:val="22"/>
          <w:szCs w:val="22"/>
        </w:rPr>
      </w:pPr>
    </w:p>
    <w:p w14:paraId="6B36A214" w14:textId="77777777" w:rsidR="001F32D8" w:rsidRPr="00CA0326" w:rsidRDefault="001F32D8" w:rsidP="001F32D8">
      <w:pPr>
        <w:pStyle w:val="Default"/>
        <w:rPr>
          <w:sz w:val="22"/>
          <w:szCs w:val="22"/>
        </w:rPr>
      </w:pPr>
      <w:r w:rsidRPr="00CA0326">
        <w:rPr>
          <w:b/>
          <w:bCs/>
          <w:sz w:val="22"/>
          <w:szCs w:val="22"/>
        </w:rPr>
        <w:t xml:space="preserve">Find out more </w:t>
      </w:r>
    </w:p>
    <w:p w14:paraId="6A264B25" w14:textId="77777777" w:rsidR="00FE518B" w:rsidRDefault="001F32D8" w:rsidP="001F32D8">
      <w:pPr>
        <w:rPr>
          <w:rFonts w:ascii="Arial" w:hAnsi="Arial" w:cs="Arial"/>
        </w:rPr>
      </w:pPr>
      <w:r w:rsidRPr="00CA0326">
        <w:rPr>
          <w:rFonts w:ascii="Arial" w:hAnsi="Arial" w:cs="Arial"/>
        </w:rPr>
        <w:t xml:space="preserve">If you have any questions, or if you would like to know more about this work, please call </w:t>
      </w:r>
      <w:r w:rsidRPr="00CA0326">
        <w:rPr>
          <w:rFonts w:ascii="Arial" w:hAnsi="Arial" w:cs="Arial"/>
          <w:b/>
          <w:bCs/>
        </w:rPr>
        <w:t xml:space="preserve">0300 123 5000 </w:t>
      </w:r>
      <w:r w:rsidRPr="00CA0326">
        <w:rPr>
          <w:rFonts w:ascii="Arial" w:hAnsi="Arial" w:cs="Arial"/>
        </w:rPr>
        <w:t xml:space="preserve">or email info@highwaysengland.co.uk.  You can also visit the website at highwaysengland.co.uk/roads/ or write to Highways England, National Traffic Operations Centre, 3 Ridgeway, Quinton Business Park, Birmingham, B32 1AF. </w:t>
      </w:r>
    </w:p>
    <w:p w14:paraId="65872DEB" w14:textId="3A9C3336" w:rsidR="000B46EE" w:rsidRDefault="001F32D8" w:rsidP="001F32D8">
      <w:pPr>
        <w:rPr>
          <w:rFonts w:ascii="Arial" w:hAnsi="Arial" w:cs="Arial"/>
        </w:rPr>
      </w:pPr>
      <w:r w:rsidRPr="00CA0326">
        <w:rPr>
          <w:rFonts w:ascii="Arial" w:hAnsi="Arial" w:cs="Arial"/>
        </w:rPr>
        <w:t xml:space="preserve">Please leave your feedback by completing our online survey. </w:t>
      </w:r>
      <w:r w:rsidR="00CA0326" w:rsidRPr="00CA0326">
        <w:rPr>
          <w:rFonts w:ascii="Arial" w:hAnsi="Arial" w:cs="Arial"/>
        </w:rPr>
        <w:t xml:space="preserve"> </w:t>
      </w:r>
      <w:r w:rsidRPr="00CA0326">
        <w:rPr>
          <w:rFonts w:ascii="Arial" w:hAnsi="Arial" w:cs="Arial"/>
        </w:rPr>
        <w:t>Just scan the QR code below.</w:t>
      </w:r>
    </w:p>
    <w:p w14:paraId="15657FE1" w14:textId="67B164F4" w:rsidR="007F1EA6" w:rsidRDefault="007F1EA6" w:rsidP="007F1EA6">
      <w:pPr>
        <w:jc w:val="center"/>
        <w:rPr>
          <w:rFonts w:ascii="Arial" w:hAnsi="Arial" w:cs="Arial"/>
        </w:rPr>
      </w:pPr>
      <w:r w:rsidRPr="007F1EA6">
        <w:rPr>
          <w:rFonts w:ascii="Arial" w:hAnsi="Arial" w:cs="Arial"/>
          <w:noProof/>
        </w:rPr>
        <w:drawing>
          <wp:inline distT="0" distB="0" distL="0" distR="0" wp14:anchorId="1B7ADBEE" wp14:editId="5353F388">
            <wp:extent cx="1739029"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454" cy="1321574"/>
                    </a:xfrm>
                    <a:prstGeom prst="rect">
                      <a:avLst/>
                    </a:prstGeom>
                    <a:noFill/>
                    <a:ln>
                      <a:noFill/>
                    </a:ln>
                  </pic:spPr>
                </pic:pic>
              </a:graphicData>
            </a:graphic>
          </wp:inline>
        </w:drawing>
      </w:r>
    </w:p>
    <w:p w14:paraId="59F474E9" w14:textId="1AC3921A" w:rsidR="007F1EA6" w:rsidRPr="00CA0326" w:rsidRDefault="007F1EA6" w:rsidP="007F1EA6">
      <w:pPr>
        <w:jc w:val="center"/>
        <w:rPr>
          <w:rFonts w:ascii="Arial" w:hAnsi="Arial" w:cs="Arial"/>
        </w:rPr>
      </w:pPr>
    </w:p>
    <w:sectPr w:rsidR="007F1EA6" w:rsidRPr="00CA0326" w:rsidSect="00FE518B">
      <w:pgSz w:w="11906" w:h="16838"/>
      <w:pgMar w:top="284" w:right="99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A4C4A7"/>
    <w:multiLevelType w:val="hybridMultilevel"/>
    <w:tmpl w:val="8A3F64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018691"/>
    <w:multiLevelType w:val="hybridMultilevel"/>
    <w:tmpl w:val="C5F6B8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9A0445"/>
    <w:multiLevelType w:val="hybridMultilevel"/>
    <w:tmpl w:val="D359B1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D8"/>
    <w:rsid w:val="000B46EE"/>
    <w:rsid w:val="001F32D8"/>
    <w:rsid w:val="00740309"/>
    <w:rsid w:val="007F1EA6"/>
    <w:rsid w:val="00CA0326"/>
    <w:rsid w:val="00FE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42F1"/>
  <w15:chartTrackingRefBased/>
  <w15:docId w15:val="{C508DFB1-BF7C-4C1B-BF7B-176D26CB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32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Miles</dc:creator>
  <cp:keywords/>
  <dc:description/>
  <cp:lastModifiedBy>Heather Miles</cp:lastModifiedBy>
  <cp:revision>2</cp:revision>
  <dcterms:created xsi:type="dcterms:W3CDTF">2021-02-17T17:25:00Z</dcterms:created>
  <dcterms:modified xsi:type="dcterms:W3CDTF">2021-02-17T17:25:00Z</dcterms:modified>
</cp:coreProperties>
</file>