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026"/>
      </w:tblGrid>
      <w:tr w:rsidR="00AC326F" w:rsidRPr="00AC326F" w:rsidTr="00AC326F">
        <w:tc>
          <w:tcPr>
            <w:tcW w:w="0" w:type="auto"/>
            <w:tcBorders>
              <w:top w:val="nil"/>
              <w:bottom w:val="nil"/>
            </w:tcBorders>
            <w:shd w:val="clear" w:color="auto" w:fill="FAFAFA"/>
            <w:tcMar>
              <w:top w:w="135" w:type="dxa"/>
              <w:left w:w="0" w:type="dxa"/>
              <w:bottom w:w="135" w:type="dxa"/>
              <w:right w:w="0" w:type="dxa"/>
            </w:tcMar>
            <w:hideMark/>
          </w:tcPr>
          <w:tbl>
            <w:tblPr>
              <w:tblpPr w:leftFromText="45" w:rightFromText="45" w:vertAnchor="text" w:horzAnchor="margin" w:tblpY="-531"/>
              <w:tblOverlap w:val="never"/>
              <w:tblW w:w="5000" w:type="pct"/>
              <w:tblCellMar>
                <w:left w:w="0" w:type="dxa"/>
                <w:right w:w="0" w:type="dxa"/>
              </w:tblCellMar>
              <w:tblLook w:val="04A0" w:firstRow="1" w:lastRow="0" w:firstColumn="1" w:lastColumn="0" w:noHBand="0" w:noVBand="1"/>
            </w:tblPr>
            <w:tblGrid>
              <w:gridCol w:w="9026"/>
            </w:tblGrid>
            <w:tr w:rsidR="00AC326F" w:rsidRPr="00AC326F" w:rsidTr="00AC326F">
              <w:tc>
                <w:tcPr>
                  <w:tcW w:w="0" w:type="auto"/>
                  <w:tcMar>
                    <w:top w:w="0" w:type="dxa"/>
                    <w:left w:w="135" w:type="dxa"/>
                    <w:bottom w:w="0" w:type="dxa"/>
                    <w:right w:w="135" w:type="dxa"/>
                  </w:tcMar>
                  <w:hideMark/>
                </w:tcPr>
                <w:p w:rsidR="00AC326F" w:rsidRPr="00AC326F" w:rsidRDefault="00AC326F" w:rsidP="00AC326F">
                  <w:pPr>
                    <w:spacing w:after="0" w:line="240" w:lineRule="auto"/>
                    <w:jc w:val="center"/>
                    <w:rPr>
                      <w:rFonts w:ascii="Times New Roman" w:eastAsia="Times New Roman" w:hAnsi="Times New Roman" w:cs="Times New Roman"/>
                      <w:sz w:val="24"/>
                      <w:szCs w:val="24"/>
                      <w:lang w:eastAsia="en-GB"/>
                    </w:rPr>
                  </w:pPr>
                  <w:bookmarkStart w:id="0" w:name="_GoBack" w:colFirst="0" w:colLast="0"/>
                  <w:r w:rsidRPr="00AC326F">
                    <w:rPr>
                      <w:rFonts w:ascii="Times New Roman" w:eastAsia="Times New Roman" w:hAnsi="Times New Roman" w:cs="Times New Roman"/>
                      <w:noProof/>
                      <w:sz w:val="24"/>
                      <w:szCs w:val="24"/>
                      <w:lang w:eastAsia="en-GB"/>
                    </w:rPr>
                    <w:drawing>
                      <wp:inline distT="0" distB="0" distL="0" distR="0" wp14:anchorId="758F8C2D" wp14:editId="1F018AD1">
                        <wp:extent cx="5372100" cy="1352550"/>
                        <wp:effectExtent l="0" t="0" r="0" b="0"/>
                        <wp:docPr id="1" name="Picture 1" descr="https://mcusercontent.com/a24b439ef7022ae0d86f9ca6e/images/1f6718bd-d864-46ac-8458-ab1708155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a24b439ef7022ae0d86f9ca6e/images/1f6718bd-d864-46ac-8458-ab1708155e8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2100" cy="1352550"/>
                                </a:xfrm>
                                <a:prstGeom prst="rect">
                                  <a:avLst/>
                                </a:prstGeom>
                                <a:noFill/>
                                <a:ln>
                                  <a:noFill/>
                                </a:ln>
                              </pic:spPr>
                            </pic:pic>
                          </a:graphicData>
                        </a:graphic>
                      </wp:inline>
                    </w:drawing>
                  </w:r>
                </w:p>
              </w:tc>
            </w:tr>
          </w:tbl>
          <w:tbl>
            <w:tblPr>
              <w:tblpPr w:leftFromText="45" w:rightFromText="45" w:vertAnchor="text" w:horzAnchor="margin" w:tblpX="-1560" w:tblpY="-156"/>
              <w:tblOverlap w:val="never"/>
              <w:tblW w:w="5000" w:type="pct"/>
              <w:tblCellMar>
                <w:left w:w="0" w:type="dxa"/>
                <w:right w:w="0" w:type="dxa"/>
              </w:tblCellMar>
              <w:tblLook w:val="04A0" w:firstRow="1" w:lastRow="0" w:firstColumn="1" w:lastColumn="0" w:noHBand="0" w:noVBand="1"/>
            </w:tblPr>
            <w:tblGrid>
              <w:gridCol w:w="9020"/>
              <w:gridCol w:w="6"/>
            </w:tblGrid>
            <w:tr w:rsidR="00AC326F" w:rsidRPr="00AC326F" w:rsidTr="00AC326F">
              <w:tc>
                <w:tcPr>
                  <w:tcW w:w="0" w:type="auto"/>
                  <w:tcMar>
                    <w:top w:w="0" w:type="dxa"/>
                    <w:left w:w="270" w:type="dxa"/>
                    <w:bottom w:w="135" w:type="dxa"/>
                    <w:right w:w="270" w:type="dxa"/>
                  </w:tcMar>
                  <w:hideMark/>
                </w:tcPr>
                <w:p w:rsidR="00AC326F" w:rsidRPr="00AC326F" w:rsidRDefault="00AC326F" w:rsidP="00AC326F">
                  <w:pPr>
                    <w:spacing w:after="0" w:line="480" w:lineRule="atLeast"/>
                    <w:outlineLvl w:val="0"/>
                    <w:rPr>
                      <w:rFonts w:eastAsia="Times New Roman" w:cstheme="minorHAnsi"/>
                      <w:b/>
                      <w:bCs/>
                      <w:color w:val="202020"/>
                      <w:kern w:val="36"/>
                      <w:sz w:val="24"/>
                      <w:szCs w:val="24"/>
                      <w:lang w:eastAsia="en-GB"/>
                    </w:rPr>
                  </w:pPr>
                  <w:r w:rsidRPr="00AC326F">
                    <w:rPr>
                      <w:rFonts w:eastAsia="Times New Roman" w:cstheme="minorHAnsi"/>
                      <w:b/>
                      <w:bCs/>
                      <w:color w:val="202020"/>
                      <w:kern w:val="36"/>
                      <w:sz w:val="24"/>
                      <w:szCs w:val="24"/>
                      <w:lang w:eastAsia="en-GB"/>
                    </w:rPr>
                    <w:t>**Update**</w:t>
                  </w:r>
                  <w:r w:rsidRPr="00AC326F">
                    <w:rPr>
                      <w:rFonts w:eastAsia="Times New Roman" w:cstheme="minorHAnsi"/>
                      <w:b/>
                      <w:bCs/>
                      <w:color w:val="202020"/>
                      <w:kern w:val="36"/>
                      <w:sz w:val="24"/>
                      <w:szCs w:val="24"/>
                      <w:lang w:eastAsia="en-GB"/>
                    </w:rPr>
                    <w:br/>
                    <w:t>COVID-19 Community-Led Support Groups</w:t>
                  </w:r>
                </w:p>
                <w:p w:rsidR="00AC326F" w:rsidRDefault="00AC326F" w:rsidP="00AC326F">
                  <w:pPr>
                    <w:spacing w:after="0" w:line="360" w:lineRule="atLeast"/>
                    <w:rPr>
                      <w:rFonts w:eastAsia="Times New Roman" w:cstheme="minorHAnsi"/>
                      <w:color w:val="202020"/>
                      <w:sz w:val="24"/>
                      <w:szCs w:val="24"/>
                      <w:lang w:eastAsia="en-GB"/>
                    </w:rPr>
                  </w:pPr>
                  <w:r w:rsidRPr="00AC326F">
                    <w:rPr>
                      <w:rFonts w:eastAsia="Times New Roman" w:cstheme="minorHAnsi"/>
                      <w:color w:val="202020"/>
                      <w:sz w:val="24"/>
                      <w:szCs w:val="24"/>
                      <w:lang w:eastAsia="en-GB"/>
                    </w:rPr>
                    <w:t>We are committed to supporting Warwickshire’s communities through the current Coronavirus pandemic.</w:t>
                  </w:r>
                  <w:r w:rsidRPr="00AC326F">
                    <w:rPr>
                      <w:rFonts w:eastAsia="Times New Roman" w:cstheme="minorHAnsi"/>
                      <w:color w:val="202020"/>
                      <w:sz w:val="24"/>
                      <w:szCs w:val="24"/>
                      <w:lang w:eastAsia="en-GB"/>
                    </w:rPr>
                    <w:br/>
                  </w:r>
                  <w:r w:rsidRPr="00AC326F">
                    <w:rPr>
                      <w:rFonts w:eastAsia="Times New Roman" w:cstheme="minorHAnsi"/>
                      <w:color w:val="202020"/>
                      <w:sz w:val="24"/>
                      <w:szCs w:val="24"/>
                      <w:lang w:eastAsia="en-GB"/>
                    </w:rPr>
                    <w:br/>
                    <w:t>Warwickshire’s communities are responding brilliantly to the situation, reflecting the strength of our rich, diverse and resilient voluntary and community sector.</w:t>
                  </w:r>
                  <w:r w:rsidRPr="00AC326F">
                    <w:rPr>
                      <w:rFonts w:eastAsia="Times New Roman" w:cstheme="minorHAnsi"/>
                      <w:color w:val="202020"/>
                      <w:sz w:val="24"/>
                      <w:szCs w:val="24"/>
                      <w:lang w:eastAsia="en-GB"/>
                    </w:rPr>
                    <w:br/>
                  </w:r>
                  <w:r w:rsidRPr="00AC326F">
                    <w:rPr>
                      <w:rFonts w:eastAsia="Times New Roman" w:cstheme="minorHAnsi"/>
                      <w:color w:val="202020"/>
                      <w:sz w:val="24"/>
                      <w:szCs w:val="24"/>
                      <w:lang w:eastAsia="en-GB"/>
                    </w:rPr>
                    <w:br/>
                    <w:t>Large amounts of volunteers are coming forward and communities across the county are setting up support groups to help ensure that the most vulnerable in our communities have the help they need in these unprecedented times.</w:t>
                  </w:r>
                  <w:r w:rsidRPr="00AC326F">
                    <w:rPr>
                      <w:rFonts w:eastAsia="Times New Roman" w:cstheme="minorHAnsi"/>
                      <w:color w:val="202020"/>
                      <w:sz w:val="24"/>
                      <w:szCs w:val="24"/>
                      <w:lang w:eastAsia="en-GB"/>
                    </w:rPr>
                    <w:br/>
                  </w:r>
                  <w:r w:rsidRPr="00AC326F">
                    <w:rPr>
                      <w:rFonts w:eastAsia="Times New Roman" w:cstheme="minorHAnsi"/>
                      <w:color w:val="202020"/>
                      <w:sz w:val="24"/>
                      <w:szCs w:val="24"/>
                      <w:lang w:eastAsia="en-GB"/>
                    </w:rPr>
                    <w:br/>
                    <w:t xml:space="preserve">To help support this groundswell of activity, we are working hard to provide up-to-date information and advice to voluntary and community groups and town and parish councils. </w:t>
                  </w:r>
                  <w:hyperlink r:id="rId7" w:tgtFrame="_blank" w:history="1">
                    <w:r w:rsidRPr="00AC326F">
                      <w:rPr>
                        <w:rFonts w:eastAsia="Times New Roman" w:cstheme="minorHAnsi"/>
                        <w:b/>
                        <w:bCs/>
                        <w:color w:val="007C89"/>
                        <w:sz w:val="24"/>
                        <w:szCs w:val="24"/>
                        <w:u w:val="single"/>
                        <w:lang w:eastAsia="en-GB"/>
                      </w:rPr>
                      <w:t>Please visit our webpage for more information.</w:t>
                    </w:r>
                  </w:hyperlink>
                  <w:r w:rsidRPr="00AC326F">
                    <w:rPr>
                      <w:rFonts w:eastAsia="Times New Roman" w:cstheme="minorHAnsi"/>
                      <w:color w:val="202020"/>
                      <w:sz w:val="24"/>
                      <w:szCs w:val="24"/>
                      <w:lang w:eastAsia="en-GB"/>
                    </w:rPr>
                    <w:br/>
                  </w:r>
                  <w:r w:rsidRPr="00AC326F">
                    <w:rPr>
                      <w:rFonts w:eastAsia="Times New Roman" w:cstheme="minorHAnsi"/>
                      <w:color w:val="202020"/>
                      <w:sz w:val="24"/>
                      <w:szCs w:val="24"/>
                      <w:lang w:eastAsia="en-GB"/>
                    </w:rPr>
                    <w:br/>
                    <w:t xml:space="preserve">If you are providing community led-support we would be grateful if you could please complete </w:t>
                  </w:r>
                  <w:hyperlink r:id="rId8" w:tgtFrame="_blank" w:history="1">
                    <w:r w:rsidRPr="00AC326F">
                      <w:rPr>
                        <w:rFonts w:eastAsia="Times New Roman" w:cstheme="minorHAnsi"/>
                        <w:b/>
                        <w:bCs/>
                        <w:color w:val="007C89"/>
                        <w:sz w:val="24"/>
                        <w:szCs w:val="24"/>
                        <w:u w:val="single"/>
                        <w:lang w:eastAsia="en-GB"/>
                      </w:rPr>
                      <w:t>this short questionnaire</w:t>
                    </w:r>
                  </w:hyperlink>
                  <w:r w:rsidRPr="00AC326F">
                    <w:rPr>
                      <w:rFonts w:eastAsia="Times New Roman" w:cstheme="minorHAnsi"/>
                      <w:color w:val="202020"/>
                      <w:sz w:val="24"/>
                      <w:szCs w:val="24"/>
                      <w:lang w:eastAsia="en-GB"/>
                    </w:rPr>
                    <w:t>. If you are aware of any support groups we would be grateful if you could please send them the link.</w:t>
                  </w:r>
                  <w:r w:rsidRPr="00AC326F">
                    <w:rPr>
                      <w:rFonts w:eastAsia="Times New Roman" w:cstheme="minorHAnsi"/>
                      <w:color w:val="202020"/>
                      <w:sz w:val="24"/>
                      <w:szCs w:val="24"/>
                      <w:lang w:eastAsia="en-GB"/>
                    </w:rPr>
                    <w:br/>
                  </w:r>
                  <w:r w:rsidRPr="00AC326F">
                    <w:rPr>
                      <w:rFonts w:eastAsia="Times New Roman" w:cstheme="minorHAnsi"/>
                      <w:color w:val="202020"/>
                      <w:sz w:val="24"/>
                      <w:szCs w:val="24"/>
                      <w:lang w:eastAsia="en-GB"/>
                    </w:rPr>
                    <w:br/>
                    <w:t>Thank you to all the groups that have already completed the questionnaire and provided information on the support available. </w:t>
                  </w:r>
                  <w:hyperlink r:id="rId9" w:tgtFrame="_blank" w:history="1">
                    <w:r w:rsidRPr="00AC326F">
                      <w:rPr>
                        <w:rFonts w:eastAsia="Times New Roman" w:cstheme="minorHAnsi"/>
                        <w:b/>
                        <w:bCs/>
                        <w:color w:val="007C89"/>
                        <w:sz w:val="24"/>
                        <w:szCs w:val="24"/>
                        <w:u w:val="single"/>
                        <w:lang w:eastAsia="en-GB"/>
                      </w:rPr>
                      <w:t>You can view the responses received so far by clicking here.</w:t>
                    </w:r>
                  </w:hyperlink>
                  <w:r w:rsidRPr="00AC326F">
                    <w:rPr>
                      <w:rFonts w:eastAsia="Times New Roman" w:cstheme="minorHAnsi"/>
                      <w:color w:val="202020"/>
                      <w:sz w:val="24"/>
                      <w:szCs w:val="24"/>
                      <w:lang w:eastAsia="en-GB"/>
                    </w:rPr>
                    <w:br/>
                  </w:r>
                  <w:r w:rsidRPr="00AC326F">
                    <w:rPr>
                      <w:rFonts w:eastAsia="Times New Roman" w:cstheme="minorHAnsi"/>
                      <w:color w:val="202020"/>
                      <w:sz w:val="24"/>
                      <w:szCs w:val="24"/>
                      <w:lang w:eastAsia="en-GB"/>
                    </w:rPr>
                    <w:br/>
                    <w:t>For more information or if you have any questions please email  our team on </w:t>
                  </w:r>
                  <w:hyperlink r:id="rId10" w:history="1">
                    <w:r w:rsidRPr="00AC326F">
                      <w:rPr>
                        <w:rFonts w:eastAsia="Times New Roman" w:cstheme="minorHAnsi"/>
                        <w:color w:val="007C89"/>
                        <w:sz w:val="24"/>
                        <w:szCs w:val="24"/>
                        <w:u w:val="single"/>
                        <w:lang w:eastAsia="en-GB"/>
                      </w:rPr>
                      <w:t>connectingcommunities@warwickshire.gov.uk</w:t>
                    </w:r>
                  </w:hyperlink>
                </w:p>
                <w:p w:rsidR="00AC326F" w:rsidRDefault="00AC326F" w:rsidP="00AC326F">
                  <w:pPr>
                    <w:spacing w:after="0" w:line="360" w:lineRule="atLeast"/>
                    <w:rPr>
                      <w:rFonts w:eastAsia="Times New Roman" w:cstheme="minorHAnsi"/>
                      <w:color w:val="202020"/>
                      <w:sz w:val="24"/>
                      <w:szCs w:val="24"/>
                      <w:lang w:eastAsia="en-GB"/>
                    </w:rPr>
                  </w:pPr>
                </w:p>
                <w:p w:rsidR="00AC326F" w:rsidRPr="00AC326F" w:rsidRDefault="00AC326F" w:rsidP="00AC326F">
                  <w:pPr>
                    <w:spacing w:after="0" w:line="360" w:lineRule="atLeast"/>
                    <w:ind w:left="-696" w:firstLine="696"/>
                    <w:rPr>
                      <w:rFonts w:eastAsia="Times New Roman" w:cstheme="minorHAnsi"/>
                      <w:color w:val="202020"/>
                      <w:sz w:val="24"/>
                      <w:szCs w:val="24"/>
                      <w:lang w:eastAsia="en-GB"/>
                    </w:rPr>
                  </w:pPr>
                  <w:r w:rsidRPr="00AC326F">
                    <w:rPr>
                      <w:rFonts w:eastAsia="Times New Roman" w:cstheme="minorHAnsi"/>
                      <w:b/>
                      <w:bCs/>
                      <w:color w:val="202020"/>
                      <w:sz w:val="24"/>
                      <w:szCs w:val="24"/>
                      <w:lang w:eastAsia="en-GB"/>
                    </w:rPr>
                    <w:t>If you would like to sign up to our mailing list to receive further updates, please visit </w:t>
                  </w:r>
                  <w:hyperlink r:id="rId11" w:history="1">
                    <w:r w:rsidRPr="00AC326F">
                      <w:rPr>
                        <w:rFonts w:eastAsia="Times New Roman" w:cstheme="minorHAnsi"/>
                        <w:color w:val="007C89"/>
                        <w:sz w:val="24"/>
                        <w:szCs w:val="24"/>
                        <w:u w:val="single"/>
                        <w:lang w:eastAsia="en-GB"/>
                      </w:rPr>
                      <w:t>https://mailchi.mp/warwickshire/countywidecommunities</w:t>
                    </w:r>
                  </w:hyperlink>
                  <w:r w:rsidRPr="00AC326F">
                    <w:rPr>
                      <w:rFonts w:eastAsia="Times New Roman" w:cstheme="minorHAnsi"/>
                      <w:b/>
                      <w:bCs/>
                      <w:color w:val="202020"/>
                      <w:sz w:val="24"/>
                      <w:szCs w:val="24"/>
                      <w:lang w:eastAsia="en-GB"/>
                    </w:rPr>
                    <w:t>.</w:t>
                  </w:r>
                </w:p>
              </w:tc>
              <w:tc>
                <w:tcPr>
                  <w:tcW w:w="0" w:type="auto"/>
                </w:tcPr>
                <w:p w:rsidR="00AC326F" w:rsidRPr="00AC326F" w:rsidRDefault="00AC326F" w:rsidP="00AC326F">
                  <w:pPr>
                    <w:spacing w:after="0" w:line="480" w:lineRule="atLeast"/>
                    <w:outlineLvl w:val="0"/>
                    <w:rPr>
                      <w:rFonts w:eastAsia="Times New Roman" w:cstheme="minorHAnsi"/>
                      <w:b/>
                      <w:bCs/>
                      <w:color w:val="202020"/>
                      <w:kern w:val="36"/>
                      <w:sz w:val="24"/>
                      <w:szCs w:val="24"/>
                      <w:lang w:eastAsia="en-GB"/>
                    </w:rPr>
                  </w:pPr>
                </w:p>
              </w:tc>
            </w:tr>
          </w:tbl>
          <w:p w:rsidR="00AC326F" w:rsidRPr="00AC326F" w:rsidRDefault="00AC326F" w:rsidP="00AC326F">
            <w:pPr>
              <w:spacing w:after="0" w:line="240" w:lineRule="auto"/>
              <w:rPr>
                <w:rFonts w:ascii="Times New Roman" w:eastAsia="Times New Roman" w:hAnsi="Times New Roman" w:cs="Times New Roman"/>
                <w:color w:val="000000"/>
                <w:sz w:val="24"/>
                <w:szCs w:val="24"/>
                <w:lang w:eastAsia="en-GB"/>
              </w:rPr>
            </w:pPr>
          </w:p>
        </w:tc>
      </w:tr>
      <w:tr w:rsidR="00AC326F" w:rsidRPr="00AC326F" w:rsidTr="00AC326F">
        <w:tc>
          <w:tcPr>
            <w:tcW w:w="0" w:type="auto"/>
            <w:tcBorders>
              <w:top w:val="nil"/>
              <w:bottom w:val="nil"/>
            </w:tcBorders>
            <w:shd w:val="clear" w:color="auto" w:fill="FFFFFF"/>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AC326F" w:rsidRPr="00AC326F">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AC326F" w:rsidRPr="00AC326F">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AC326F" w:rsidRPr="00AC326F" w:rsidTr="00B42045">
                          <w:tc>
                            <w:tcPr>
                              <w:tcW w:w="0" w:type="auto"/>
                              <w:tcMar>
                                <w:top w:w="0" w:type="dxa"/>
                                <w:left w:w="270" w:type="dxa"/>
                                <w:bottom w:w="135" w:type="dxa"/>
                                <w:right w:w="270" w:type="dxa"/>
                              </w:tcMar>
                              <w:hideMark/>
                            </w:tcPr>
                            <w:p w:rsidR="00AC326F" w:rsidRPr="00AC326F" w:rsidRDefault="00AC326F" w:rsidP="00AC326F">
                              <w:pPr>
                                <w:spacing w:after="0" w:line="280" w:lineRule="atLeast"/>
                                <w:rPr>
                                  <w:rFonts w:eastAsia="Times New Roman" w:cstheme="minorHAnsi"/>
                                  <w:color w:val="656565"/>
                                  <w:sz w:val="24"/>
                                  <w:szCs w:val="24"/>
                                  <w:lang w:eastAsia="en-GB"/>
                                </w:rPr>
                              </w:pPr>
                              <w:r w:rsidRPr="00AC326F">
                                <w:rPr>
                                  <w:rFonts w:eastAsia="Times New Roman" w:cstheme="minorHAnsi"/>
                                  <w:i/>
                                  <w:iCs/>
                                  <w:color w:val="656565"/>
                                  <w:sz w:val="24"/>
                                  <w:szCs w:val="24"/>
                                  <w:lang w:eastAsia="en-GB"/>
                                </w:rPr>
                                <w:lastRenderedPageBreak/>
                                <w:t>Copyright © 2020 Warwickshire County Council All Rights Reserved</w:t>
                              </w:r>
                              <w:r w:rsidRPr="00AC326F">
                                <w:rPr>
                                  <w:rFonts w:eastAsia="Times New Roman" w:cstheme="minorHAnsi"/>
                                  <w:color w:val="656565"/>
                                  <w:sz w:val="24"/>
                                  <w:szCs w:val="24"/>
                                  <w:lang w:eastAsia="en-GB"/>
                                </w:rPr>
                                <w:br/>
                              </w:r>
                              <w:r w:rsidRPr="00AC326F">
                                <w:rPr>
                                  <w:rFonts w:eastAsia="Times New Roman" w:cstheme="minorHAnsi"/>
                                  <w:color w:val="656565"/>
                                  <w:sz w:val="24"/>
                                  <w:szCs w:val="24"/>
                                  <w:lang w:eastAsia="en-GB"/>
                                </w:rPr>
                                <w:br/>
                              </w:r>
                              <w:r w:rsidRPr="00AC326F">
                                <w:rPr>
                                  <w:rFonts w:eastAsia="Times New Roman" w:cstheme="minorHAnsi"/>
                                  <w:b/>
                                  <w:bCs/>
                                  <w:color w:val="656565"/>
                                  <w:sz w:val="24"/>
                                  <w:szCs w:val="24"/>
                                  <w:lang w:eastAsia="en-GB"/>
                                </w:rPr>
                                <w:t>Our mailing address is:</w:t>
                              </w:r>
                              <w:r w:rsidRPr="00AC326F">
                                <w:rPr>
                                  <w:rFonts w:eastAsia="Times New Roman" w:cstheme="minorHAnsi"/>
                                  <w:color w:val="656565"/>
                                  <w:sz w:val="24"/>
                                  <w:szCs w:val="24"/>
                                  <w:lang w:eastAsia="en-GB"/>
                                </w:rPr>
                                <w:br/>
                                <w:t>Warwickshire County Council</w:t>
                              </w:r>
                              <w:r w:rsidRPr="00AC326F">
                                <w:rPr>
                                  <w:rFonts w:eastAsia="Times New Roman" w:cstheme="minorHAnsi"/>
                                  <w:color w:val="656565"/>
                                  <w:sz w:val="24"/>
                                  <w:szCs w:val="24"/>
                                  <w:lang w:eastAsia="en-GB"/>
                                </w:rPr>
                                <w:br/>
                                <w:t>Localities Team</w:t>
                              </w:r>
                              <w:r w:rsidRPr="00AC326F">
                                <w:rPr>
                                  <w:rFonts w:eastAsia="Times New Roman" w:cstheme="minorHAnsi"/>
                                  <w:color w:val="656565"/>
                                  <w:sz w:val="24"/>
                                  <w:szCs w:val="24"/>
                                  <w:lang w:eastAsia="en-GB"/>
                                </w:rPr>
                                <w:br/>
                                <w:t>PO Box 43</w:t>
                              </w:r>
                              <w:r w:rsidRPr="00AC326F">
                                <w:rPr>
                                  <w:rFonts w:eastAsia="Times New Roman" w:cstheme="minorHAnsi"/>
                                  <w:color w:val="656565"/>
                                  <w:sz w:val="24"/>
                                  <w:szCs w:val="24"/>
                                  <w:lang w:eastAsia="en-GB"/>
                                </w:rPr>
                                <w:br/>
                                <w:t>Barrack Street</w:t>
                              </w:r>
                              <w:r w:rsidRPr="00AC326F">
                                <w:rPr>
                                  <w:rFonts w:eastAsia="Times New Roman" w:cstheme="minorHAnsi"/>
                                  <w:color w:val="656565"/>
                                  <w:sz w:val="24"/>
                                  <w:szCs w:val="24"/>
                                  <w:lang w:eastAsia="en-GB"/>
                                </w:rPr>
                                <w:br/>
                                <w:t>Warwick</w:t>
                              </w:r>
                              <w:r w:rsidRPr="00AC326F">
                                <w:rPr>
                                  <w:rFonts w:eastAsia="Times New Roman" w:cstheme="minorHAnsi"/>
                                  <w:color w:val="656565"/>
                                  <w:sz w:val="24"/>
                                  <w:szCs w:val="24"/>
                                  <w:lang w:eastAsia="en-GB"/>
                                </w:rPr>
                                <w:br/>
                                <w:t>CV34 4SX</w:t>
                              </w:r>
                              <w:r w:rsidRPr="00AC326F">
                                <w:rPr>
                                  <w:rFonts w:eastAsia="Times New Roman" w:cstheme="minorHAnsi"/>
                                  <w:color w:val="656565"/>
                                  <w:sz w:val="24"/>
                                  <w:szCs w:val="24"/>
                                  <w:lang w:eastAsia="en-GB"/>
                                </w:rPr>
                                <w:br/>
                              </w:r>
                              <w:r w:rsidRPr="00AC326F">
                                <w:rPr>
                                  <w:rFonts w:eastAsia="Times New Roman" w:cstheme="minorHAnsi"/>
                                  <w:color w:val="656565"/>
                                  <w:sz w:val="24"/>
                                  <w:szCs w:val="24"/>
                                  <w:lang w:eastAsia="en-GB"/>
                                </w:rPr>
                                <w:br/>
                                <w:t>Want to change how you receive these emails?</w:t>
                              </w:r>
                              <w:r w:rsidRPr="00AC326F">
                                <w:rPr>
                                  <w:rFonts w:eastAsia="Times New Roman" w:cstheme="minorHAnsi"/>
                                  <w:color w:val="656565"/>
                                  <w:sz w:val="24"/>
                                  <w:szCs w:val="24"/>
                                  <w:lang w:eastAsia="en-GB"/>
                                </w:rPr>
                                <w:br/>
                                <w:t xml:space="preserve">You can </w:t>
                              </w:r>
                              <w:hyperlink r:id="rId12" w:history="1">
                                <w:r w:rsidRPr="00AC326F">
                                  <w:rPr>
                                    <w:rFonts w:eastAsia="Times New Roman" w:cstheme="minorHAnsi"/>
                                    <w:color w:val="656565"/>
                                    <w:sz w:val="24"/>
                                    <w:szCs w:val="24"/>
                                    <w:u w:val="single"/>
                                    <w:lang w:eastAsia="en-GB"/>
                                  </w:rPr>
                                  <w:t>update your preferences</w:t>
                                </w:r>
                              </w:hyperlink>
                              <w:r w:rsidRPr="00AC326F">
                                <w:rPr>
                                  <w:rFonts w:eastAsia="Times New Roman" w:cstheme="minorHAnsi"/>
                                  <w:color w:val="656565"/>
                                  <w:sz w:val="24"/>
                                  <w:szCs w:val="24"/>
                                  <w:lang w:eastAsia="en-GB"/>
                                </w:rPr>
                                <w:t xml:space="preserve"> or </w:t>
                              </w:r>
                              <w:hyperlink r:id="rId13" w:history="1">
                                <w:r w:rsidRPr="00AC326F">
                                  <w:rPr>
                                    <w:rFonts w:eastAsia="Times New Roman" w:cstheme="minorHAnsi"/>
                                    <w:color w:val="656565"/>
                                    <w:sz w:val="24"/>
                                    <w:szCs w:val="24"/>
                                    <w:u w:val="single"/>
                                    <w:lang w:eastAsia="en-GB"/>
                                  </w:rPr>
                                  <w:t>unsubscribe from this list</w:t>
                                </w:r>
                              </w:hyperlink>
                              <w:r w:rsidRPr="00AC326F">
                                <w:rPr>
                                  <w:rFonts w:eastAsia="Times New Roman" w:cstheme="minorHAnsi"/>
                                  <w:color w:val="656565"/>
                                  <w:sz w:val="24"/>
                                  <w:szCs w:val="24"/>
                                  <w:lang w:eastAsia="en-GB"/>
                                </w:rPr>
                                <w:t xml:space="preserve">. </w:t>
                              </w:r>
                            </w:p>
                          </w:tc>
                        </w:tr>
                      </w:tbl>
                      <w:p w:rsidR="00AC326F" w:rsidRPr="00AC326F" w:rsidRDefault="00AC326F" w:rsidP="00AC326F">
                        <w:pPr>
                          <w:spacing w:after="0" w:line="240" w:lineRule="auto"/>
                          <w:rPr>
                            <w:rFonts w:ascii="Times New Roman" w:eastAsia="Times New Roman" w:hAnsi="Times New Roman" w:cs="Times New Roman"/>
                            <w:sz w:val="24"/>
                            <w:szCs w:val="24"/>
                            <w:lang w:eastAsia="en-GB"/>
                          </w:rPr>
                        </w:pPr>
                      </w:p>
                    </w:tc>
                  </w:tr>
                </w:tbl>
                <w:p w:rsidR="00AC326F" w:rsidRPr="00AC326F" w:rsidRDefault="00AC326F" w:rsidP="00AC326F">
                  <w:pPr>
                    <w:spacing w:after="0" w:line="240" w:lineRule="auto"/>
                    <w:rPr>
                      <w:rFonts w:ascii="Times New Roman" w:eastAsia="Times New Roman" w:hAnsi="Times New Roman" w:cs="Times New Roman"/>
                      <w:sz w:val="24"/>
                      <w:szCs w:val="24"/>
                      <w:lang w:eastAsia="en-GB"/>
                    </w:rPr>
                  </w:pPr>
                </w:p>
              </w:tc>
            </w:tr>
          </w:tbl>
          <w:p w:rsidR="00AC326F" w:rsidRPr="00AC326F" w:rsidRDefault="00AC326F" w:rsidP="00AC326F">
            <w:pPr>
              <w:spacing w:after="0" w:line="240" w:lineRule="auto"/>
              <w:jc w:val="center"/>
              <w:rPr>
                <w:rFonts w:ascii="Times New Roman" w:eastAsia="Times New Roman" w:hAnsi="Times New Roman" w:cs="Times New Roman"/>
                <w:color w:val="000000"/>
                <w:sz w:val="24"/>
                <w:szCs w:val="24"/>
                <w:lang w:eastAsia="en-GB"/>
              </w:rPr>
            </w:pPr>
          </w:p>
        </w:tc>
      </w:tr>
      <w:tr w:rsidR="00AC326F" w:rsidRPr="00AC326F" w:rsidTr="00AC326F">
        <w:tc>
          <w:tcPr>
            <w:tcW w:w="0" w:type="auto"/>
            <w:tcBorders>
              <w:top w:val="nil"/>
              <w:bottom w:val="nil"/>
            </w:tcBorders>
            <w:shd w:val="clear" w:color="auto" w:fill="FFFFFF"/>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AC326F" w:rsidRPr="00AC326F">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AC326F" w:rsidRPr="00AC326F">
                    <w:tc>
                      <w:tcPr>
                        <w:tcW w:w="0" w:type="auto"/>
                        <w:tcMar>
                          <w:top w:w="135" w:type="dxa"/>
                          <w:left w:w="0" w:type="dxa"/>
                          <w:bottom w:w="0" w:type="dxa"/>
                          <w:right w:w="0" w:type="dxa"/>
                        </w:tcMar>
                        <w:hideMark/>
                      </w:tcPr>
                      <w:p w:rsidR="00AC326F" w:rsidRPr="00AC326F" w:rsidRDefault="00AC326F" w:rsidP="00AC326F">
                        <w:pPr>
                          <w:spacing w:after="0" w:line="240" w:lineRule="auto"/>
                          <w:rPr>
                            <w:rFonts w:eastAsia="Times New Roman" w:cstheme="minorHAnsi"/>
                            <w:sz w:val="24"/>
                            <w:szCs w:val="24"/>
                            <w:lang w:eastAsia="en-GB"/>
                          </w:rPr>
                        </w:pPr>
                      </w:p>
                    </w:tc>
                  </w:tr>
                </w:tbl>
                <w:p w:rsidR="00AC326F" w:rsidRPr="00AC326F" w:rsidRDefault="00AC326F" w:rsidP="00AC326F">
                  <w:pPr>
                    <w:spacing w:after="0" w:line="240" w:lineRule="auto"/>
                    <w:rPr>
                      <w:rFonts w:eastAsia="Times New Roman" w:cstheme="minorHAnsi"/>
                      <w:sz w:val="24"/>
                      <w:szCs w:val="24"/>
                      <w:lang w:eastAsia="en-GB"/>
                    </w:rPr>
                  </w:pPr>
                </w:p>
              </w:tc>
            </w:tr>
          </w:tbl>
          <w:p w:rsidR="00AC326F" w:rsidRPr="00AC326F" w:rsidRDefault="00AC326F" w:rsidP="00AC326F">
            <w:pPr>
              <w:spacing w:after="0" w:line="240" w:lineRule="auto"/>
              <w:rPr>
                <w:rFonts w:eastAsia="Times New Roman" w:cstheme="minorHAnsi"/>
                <w:color w:val="000000"/>
                <w:sz w:val="24"/>
                <w:szCs w:val="24"/>
                <w:lang w:eastAsia="en-GB"/>
              </w:rPr>
            </w:pPr>
          </w:p>
        </w:tc>
      </w:tr>
      <w:tr w:rsidR="00AC326F" w:rsidRPr="00AC326F" w:rsidTr="00AC326F">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AC326F" w:rsidRPr="00AC326F">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AC326F" w:rsidRPr="00AC326F">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56"/>
                        </w:tblGrid>
                        <w:tr w:rsidR="00AC326F" w:rsidRPr="00AC326F" w:rsidTr="00AC326F">
                          <w:trPr>
                            <w:jc w:val="center"/>
                          </w:trPr>
                          <w:tc>
                            <w:tcPr>
                              <w:tcW w:w="0" w:type="auto"/>
                              <w:tcMar>
                                <w:top w:w="0" w:type="dxa"/>
                                <w:left w:w="135" w:type="dxa"/>
                                <w:bottom w:w="0" w:type="dxa"/>
                                <w:right w:w="135" w:type="dxa"/>
                              </w:tcMar>
                              <w:vAlign w:val="center"/>
                            </w:tcPr>
                            <w:p w:rsidR="00AC326F" w:rsidRPr="00AC326F" w:rsidRDefault="00AC326F" w:rsidP="00AC326F">
                              <w:pPr>
                                <w:spacing w:after="0" w:line="240" w:lineRule="auto"/>
                                <w:rPr>
                                  <w:rFonts w:eastAsia="Times New Roman" w:cstheme="minorHAnsi"/>
                                  <w:sz w:val="24"/>
                                  <w:szCs w:val="24"/>
                                  <w:lang w:eastAsia="en-GB"/>
                                </w:rPr>
                              </w:pPr>
                            </w:p>
                          </w:tc>
                        </w:tr>
                      </w:tbl>
                      <w:p w:rsidR="00AC326F" w:rsidRPr="00AC326F" w:rsidRDefault="00AC326F" w:rsidP="00AC326F">
                        <w:pPr>
                          <w:spacing w:after="0" w:line="240" w:lineRule="auto"/>
                          <w:rPr>
                            <w:rFonts w:eastAsia="Times New Roman" w:cstheme="minorHAnsi"/>
                            <w:sz w:val="24"/>
                            <w:szCs w:val="24"/>
                            <w:lang w:eastAsia="en-GB"/>
                          </w:rPr>
                        </w:pPr>
                      </w:p>
                    </w:tc>
                  </w:tr>
                </w:tbl>
                <w:p w:rsidR="00AC326F" w:rsidRPr="00AC326F" w:rsidRDefault="00AC326F" w:rsidP="00AC326F">
                  <w:pPr>
                    <w:spacing w:after="0" w:line="240" w:lineRule="auto"/>
                    <w:rPr>
                      <w:rFonts w:eastAsia="Times New Roman" w:cstheme="minorHAnsi"/>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AC326F" w:rsidRPr="00AC326F">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86"/>
                        </w:tblGrid>
                        <w:tr w:rsidR="00AC326F" w:rsidRPr="00AC326F">
                          <w:tc>
                            <w:tcPr>
                              <w:tcW w:w="0" w:type="auto"/>
                              <w:vAlign w:val="center"/>
                              <w:hideMark/>
                            </w:tcPr>
                            <w:p w:rsidR="00AC326F" w:rsidRPr="00AC326F" w:rsidRDefault="00AC326F" w:rsidP="00AC326F">
                              <w:pPr>
                                <w:spacing w:after="0" w:line="240" w:lineRule="auto"/>
                                <w:rPr>
                                  <w:rFonts w:eastAsia="Times New Roman" w:cstheme="minorHAnsi"/>
                                  <w:sz w:val="24"/>
                                  <w:szCs w:val="24"/>
                                  <w:lang w:eastAsia="en-GB"/>
                                </w:rPr>
                              </w:pPr>
                            </w:p>
                          </w:tc>
                        </w:tr>
                      </w:tbl>
                      <w:p w:rsidR="00AC326F" w:rsidRPr="00AC326F" w:rsidRDefault="00AC326F" w:rsidP="00AC326F">
                        <w:pPr>
                          <w:spacing w:after="0" w:line="240" w:lineRule="auto"/>
                          <w:rPr>
                            <w:rFonts w:eastAsia="Times New Roman" w:cstheme="minorHAnsi"/>
                            <w:sz w:val="24"/>
                            <w:szCs w:val="24"/>
                            <w:lang w:eastAsia="en-GB"/>
                          </w:rPr>
                        </w:pPr>
                      </w:p>
                    </w:tc>
                  </w:tr>
                </w:tbl>
                <w:p w:rsidR="00AC326F" w:rsidRPr="00AC326F" w:rsidRDefault="00AC326F" w:rsidP="00AC326F">
                  <w:pPr>
                    <w:spacing w:after="0" w:line="240" w:lineRule="auto"/>
                    <w:rPr>
                      <w:rFonts w:eastAsia="Times New Roman" w:cstheme="minorHAnsi"/>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AC326F" w:rsidRPr="00AC326F">
                    <w:tc>
                      <w:tcPr>
                        <w:tcW w:w="0" w:type="auto"/>
                        <w:tcMar>
                          <w:top w:w="135" w:type="dxa"/>
                          <w:left w:w="0" w:type="dxa"/>
                          <w:bottom w:w="0" w:type="dxa"/>
                          <w:right w:w="0" w:type="dxa"/>
                        </w:tcMar>
                        <w:hideMark/>
                      </w:tcPr>
                      <w:p w:rsidR="00AC326F" w:rsidRPr="00AC326F" w:rsidRDefault="00AC326F" w:rsidP="00AC326F">
                        <w:pPr>
                          <w:spacing w:after="0" w:line="240" w:lineRule="auto"/>
                          <w:rPr>
                            <w:rFonts w:eastAsia="Times New Roman" w:cstheme="minorHAnsi"/>
                            <w:sz w:val="24"/>
                            <w:szCs w:val="24"/>
                            <w:lang w:eastAsia="en-GB"/>
                          </w:rPr>
                        </w:pPr>
                      </w:p>
                    </w:tc>
                  </w:tr>
                </w:tbl>
                <w:p w:rsidR="00AC326F" w:rsidRPr="00AC326F" w:rsidRDefault="00AC326F" w:rsidP="00AC326F">
                  <w:pPr>
                    <w:spacing w:after="0" w:line="240" w:lineRule="auto"/>
                    <w:rPr>
                      <w:rFonts w:eastAsia="Times New Roman" w:cstheme="minorHAnsi"/>
                      <w:sz w:val="24"/>
                      <w:szCs w:val="24"/>
                      <w:lang w:eastAsia="en-GB"/>
                    </w:rPr>
                  </w:pPr>
                </w:p>
              </w:tc>
            </w:tr>
          </w:tbl>
          <w:p w:rsidR="00AC326F" w:rsidRPr="00AC326F" w:rsidRDefault="00AC326F" w:rsidP="00AC326F">
            <w:pPr>
              <w:spacing w:after="0" w:line="240" w:lineRule="auto"/>
              <w:rPr>
                <w:rFonts w:eastAsia="Times New Roman" w:cstheme="minorHAnsi"/>
                <w:color w:val="000000"/>
                <w:sz w:val="24"/>
                <w:szCs w:val="24"/>
                <w:lang w:eastAsia="en-GB"/>
              </w:rPr>
            </w:pPr>
          </w:p>
        </w:tc>
      </w:tr>
      <w:bookmarkEnd w:id="0"/>
    </w:tbl>
    <w:p w:rsidR="00074D75" w:rsidRDefault="00074D75" w:rsidP="00AC326F"/>
    <w:sectPr w:rsidR="00074D75" w:rsidSect="00AC326F">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6A8" w:rsidRDefault="002D26A8" w:rsidP="00AC326F">
      <w:pPr>
        <w:spacing w:after="0" w:line="240" w:lineRule="auto"/>
      </w:pPr>
      <w:r>
        <w:separator/>
      </w:r>
    </w:p>
  </w:endnote>
  <w:endnote w:type="continuationSeparator" w:id="0">
    <w:p w:rsidR="002D26A8" w:rsidRDefault="002D26A8" w:rsidP="00AC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6A8" w:rsidRDefault="002D26A8" w:rsidP="00AC326F">
      <w:pPr>
        <w:spacing w:after="0" w:line="240" w:lineRule="auto"/>
      </w:pPr>
      <w:r>
        <w:separator/>
      </w:r>
    </w:p>
  </w:footnote>
  <w:footnote w:type="continuationSeparator" w:id="0">
    <w:p w:rsidR="002D26A8" w:rsidRDefault="002D26A8" w:rsidP="00AC32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sDel="0" w:formatting="0"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6F"/>
    <w:rsid w:val="00074D75"/>
    <w:rsid w:val="002D26A8"/>
    <w:rsid w:val="00AC3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22154-F90A-49F1-8C61-DBA6195D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26F"/>
  </w:style>
  <w:style w:type="paragraph" w:styleId="Footer">
    <w:name w:val="footer"/>
    <w:basedOn w:val="Normal"/>
    <w:link w:val="FooterChar"/>
    <w:uiPriority w:val="99"/>
    <w:unhideWhenUsed/>
    <w:rsid w:val="00AC3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BqqwiCdZu0uok4nMJxOsgs1QtYaJCy5Hkav784jnq0VUQTcxUkxHQ0lGTEdGWFJQVkZTMDFLRkhFVy4u" TargetMode="External"/><Relationship Id="rId13" Type="http://schemas.openxmlformats.org/officeDocument/2006/relationships/hyperlink" Target="https://warwickshire.us5.list-manage.com/unsubscribe?u=a24b439ef7022ae0d86f9ca6e&amp;id=dda450ec9d&amp;e=2ba9ce4407&amp;c=e1d69464cc" TargetMode="External"/><Relationship Id="rId3" Type="http://schemas.openxmlformats.org/officeDocument/2006/relationships/webSettings" Target="webSettings.xml"/><Relationship Id="rId7" Type="http://schemas.openxmlformats.org/officeDocument/2006/relationships/hyperlink" Target="https://www.warwickshire.gov.uk/community-safety/advice-voluntary-community-sector-town-parish-councils/1" TargetMode="External"/><Relationship Id="rId12" Type="http://schemas.openxmlformats.org/officeDocument/2006/relationships/hyperlink" Target="https://warwickshire.us5.list-manage.com/profile?u=a24b439ef7022ae0d86f9ca6e&amp;id=dda450ec9d&amp;e=2ba9ce44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mailchi.mp/warwickshire/countywidecommuniti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connectingcommunities@warwickshire.gov.uk" TargetMode="External"/><Relationship Id="rId4" Type="http://schemas.openxmlformats.org/officeDocument/2006/relationships/footnotes" Target="footnotes.xml"/><Relationship Id="rId9" Type="http://schemas.openxmlformats.org/officeDocument/2006/relationships/hyperlink" Target="https://apps.warwickshire.gov.uk/api/documents/WCCC-966-20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1</cp:revision>
  <dcterms:created xsi:type="dcterms:W3CDTF">2020-03-23T13:16:00Z</dcterms:created>
  <dcterms:modified xsi:type="dcterms:W3CDTF">2020-03-23T13:21:00Z</dcterms:modified>
</cp:coreProperties>
</file>